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2：</w:t>
      </w: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巢湖学院听课记录表（理论课程）</w:t>
      </w:r>
    </w:p>
    <w:tbl>
      <w:tblPr>
        <w:tblStyle w:val="9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34"/>
        <w:gridCol w:w="1204"/>
        <w:gridCol w:w="2255"/>
        <w:gridCol w:w="1197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授课班级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听课人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听课地点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听课时间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ind w:firstLine="1560" w:firstLineChars="65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4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3" w:hRule="atLeast"/>
        </w:trPr>
        <w:tc>
          <w:tcPr>
            <w:tcW w:w="8647" w:type="dxa"/>
            <w:gridSpan w:val="6"/>
          </w:tcPr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782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782"/>
              </w:tabs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782"/>
              </w:tabs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782"/>
              </w:tabs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782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782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782"/>
              </w:tabs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782"/>
              </w:tabs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782"/>
              </w:tabs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782"/>
              </w:tabs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782"/>
              </w:tabs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782"/>
              </w:tabs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782"/>
              </w:tabs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782"/>
              </w:tabs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782"/>
              </w:tabs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782"/>
              </w:tabs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782"/>
              </w:tabs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782"/>
              </w:tabs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782"/>
              </w:tabs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782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tbl>
      <w:tblPr>
        <w:tblStyle w:val="8"/>
        <w:tblW w:w="50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6303"/>
        <w:gridCol w:w="715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3120" w:firstLineChars="13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bCs/>
                <w:sz w:val="24"/>
                <w:szCs w:val="24"/>
              </w:rPr>
              <w:t>教学</w:t>
            </w: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质量评价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bCs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3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bCs/>
                <w:color w:val="000000"/>
                <w:sz w:val="21"/>
                <w:szCs w:val="21"/>
              </w:rPr>
              <w:t>内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cs="Times New Roman" w:hAnsiTheme="minorEastAsia"/>
                <w:bCs/>
                <w:color w:val="000000"/>
                <w:sz w:val="21"/>
                <w:szCs w:val="21"/>
              </w:rPr>
              <w:t>容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bCs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bCs/>
                <w:color w:val="00000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教书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育人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政治方向坚定，治学严谨，观点正确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4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sz w:val="21"/>
                <w:szCs w:val="21"/>
              </w:rPr>
              <w:t>贯彻立德树人要求，</w:t>
            </w: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挖掘课程</w:t>
            </w:r>
            <w:r>
              <w:rPr>
                <w:rFonts w:hint="eastAsia" w:ascii="Times New Roman" w:cs="Times New Roman" w:hAnsiTheme="minorEastAsia"/>
                <w:sz w:val="21"/>
                <w:szCs w:val="21"/>
                <w:lang w:val="en-US" w:eastAsia="zh-CN"/>
              </w:rPr>
              <w:t>思政元素</w:t>
            </w: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，有机融</w:t>
            </w:r>
            <w:r>
              <w:rPr>
                <w:rFonts w:hint="eastAsia" w:ascii="Times New Roman" w:cs="Times New Roman" w:hAnsiTheme="minorEastAsia"/>
                <w:sz w:val="21"/>
                <w:szCs w:val="21"/>
                <w:lang w:val="en-US" w:eastAsia="zh-CN"/>
              </w:rPr>
              <w:t>入</w:t>
            </w: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社会责任感教育、创新创业教育、实践能力培养，</w:t>
            </w:r>
            <w:r>
              <w:rPr>
                <w:rFonts w:ascii="Times New Roman" w:cs="Times New Roman" w:hAnsiTheme="minorEastAsia"/>
                <w:sz w:val="21"/>
                <w:szCs w:val="21"/>
              </w:rPr>
              <w:t>课程思政</w:t>
            </w:r>
            <w:r>
              <w:rPr>
                <w:rFonts w:hint="eastAsia" w:ascii="Times New Roman" w:cs="Times New Roman" w:hAnsiTheme="minorEastAsia"/>
                <w:sz w:val="21"/>
                <w:szCs w:val="21"/>
                <w:lang w:val="en-US" w:eastAsia="zh-CN"/>
              </w:rPr>
              <w:t>效果良好</w:t>
            </w:r>
            <w:r>
              <w:rPr>
                <w:rFonts w:ascii="Times New Roman" w:cs="Times New Roman" w:hAnsiTheme="minorEastAsia"/>
                <w:sz w:val="21"/>
                <w:szCs w:val="21"/>
              </w:rPr>
              <w:t>。</w:t>
            </w:r>
          </w:p>
        </w:tc>
        <w:tc>
          <w:tcPr>
            <w:tcW w:w="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4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教学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内容</w:t>
            </w:r>
          </w:p>
        </w:tc>
        <w:tc>
          <w:tcPr>
            <w:tcW w:w="3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理论联系实际，符合学生特点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</w:rPr>
              <w:t>内容具有一定的高阶性、创新性和挑战度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4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sz w:val="21"/>
                <w:szCs w:val="21"/>
                <w:lang w:val="en-US" w:eastAsia="zh-CN"/>
              </w:rPr>
              <w:t>贯彻大纲，</w:t>
            </w:r>
            <w:r>
              <w:rPr>
                <w:rFonts w:ascii="Times New Roman" w:cs="Times New Roman" w:hAnsiTheme="minorEastAsia"/>
                <w:sz w:val="21"/>
                <w:szCs w:val="21"/>
              </w:rPr>
              <w:t>注重学术性，内容充实，渗透专业思想，为</w:t>
            </w:r>
            <w:r>
              <w:rPr>
                <w:rFonts w:hint="eastAsia" w:ascii="Times New Roman" w:cs="Times New Roman" w:hAnsiTheme="minorEastAsia"/>
                <w:sz w:val="21"/>
                <w:szCs w:val="21"/>
                <w:lang w:val="en-US" w:eastAsia="zh-CN"/>
              </w:rPr>
              <w:t>课程</w:t>
            </w:r>
            <w:r>
              <w:rPr>
                <w:rFonts w:ascii="Times New Roman" w:cs="Times New Roman" w:hAnsiTheme="minorEastAsia"/>
                <w:sz w:val="21"/>
                <w:szCs w:val="21"/>
              </w:rPr>
              <w:t>教学目标服务。</w:t>
            </w:r>
          </w:p>
        </w:tc>
        <w:tc>
          <w:tcPr>
            <w:tcW w:w="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反映或联系学科发展新思想、新概念、新成果。</w:t>
            </w:r>
          </w:p>
        </w:tc>
        <w:tc>
          <w:tcPr>
            <w:tcW w:w="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教学设计合理，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重点突出，条理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清晰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，内容承前启后，循序渐进。</w:t>
            </w:r>
          </w:p>
        </w:tc>
        <w:tc>
          <w:tcPr>
            <w:tcW w:w="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教学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组织</w:t>
            </w:r>
          </w:p>
        </w:tc>
        <w:tc>
          <w:tcPr>
            <w:tcW w:w="3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以学生为中心，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教学过程安排恰当，方法运用灵活，教学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组织合理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4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</w:rPr>
              <w:t>根据成果导向需要，合理采用项目式、探究式、翻转课堂等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互动式、启发式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</w:rPr>
              <w:t>教学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手段和方法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熟练运用多媒体等现代教育技术。</w:t>
            </w:r>
          </w:p>
        </w:tc>
        <w:tc>
          <w:tcPr>
            <w:tcW w:w="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板书设计与教学内容联系紧密，与多媒体相配合，结构合理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简洁、工整。</w:t>
            </w:r>
          </w:p>
        </w:tc>
        <w:tc>
          <w:tcPr>
            <w:tcW w:w="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教仪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教态</w:t>
            </w:r>
          </w:p>
        </w:tc>
        <w:tc>
          <w:tcPr>
            <w:tcW w:w="365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</w:rPr>
              <w:t>为人师表，严于律己，精神饱满，讲课有激情。</w:t>
            </w:r>
          </w:p>
        </w:tc>
        <w:tc>
          <w:tcPr>
            <w:tcW w:w="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5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授课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</w:rPr>
              <w:t>认真，仪表庄重，教态自然，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具有良好的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</w:rPr>
              <w:t>精神状态。</w:t>
            </w:r>
          </w:p>
        </w:tc>
        <w:tc>
          <w:tcPr>
            <w:tcW w:w="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</w:rPr>
              <w:t>学生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</w:rPr>
              <w:t>学习</w:t>
            </w:r>
          </w:p>
        </w:tc>
        <w:tc>
          <w:tcPr>
            <w:tcW w:w="3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遵守纪律，服从管理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</w:rPr>
              <w:t>认真完成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课堂学习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</w:rPr>
              <w:t>任务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4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听课认真，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积极思考，敢于质疑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学生积极参加教学活动，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师生互动情况好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学习氛围浓厚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教学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规范</w:t>
            </w:r>
          </w:p>
        </w:tc>
        <w:tc>
          <w:tcPr>
            <w:tcW w:w="3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教学材料规范齐全。</w:t>
            </w:r>
          </w:p>
        </w:tc>
        <w:tc>
          <w:tcPr>
            <w:tcW w:w="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教学循序渐进，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较好的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  <w:t>执行教学进度。</w:t>
            </w:r>
          </w:p>
        </w:tc>
        <w:tc>
          <w:tcPr>
            <w:tcW w:w="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1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cs="Times New Roman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1"/>
                <w:szCs w:val="21"/>
              </w:rPr>
              <w:t>合  计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4"/>
              </w:rPr>
              <w:t>教学综合评价及建议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含持续改进情况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720" w:firstLineChars="3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720" w:firstLineChars="3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720" w:firstLineChars="3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720" w:firstLineChars="3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720" w:firstLineChars="3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720" w:firstLineChars="3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720" w:firstLineChars="3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720" w:firstLineChars="3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720" w:firstLineChars="3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720" w:firstLineChars="3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720" w:firstLineChars="3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720" w:firstLineChars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巢湖学院听课记录表（实验实训课程）</w:t>
      </w:r>
    </w:p>
    <w:tbl>
      <w:tblPr>
        <w:tblStyle w:val="9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507"/>
        <w:gridCol w:w="1418"/>
        <w:gridCol w:w="1047"/>
        <w:gridCol w:w="229"/>
        <w:gridCol w:w="830"/>
        <w:gridCol w:w="835"/>
        <w:gridCol w:w="1311"/>
        <w:gridCol w:w="24"/>
        <w:gridCol w:w="82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授课班级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听课人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 w:cs="Times New Roman" w:hAnsiTheme="minorEastAsia"/>
                <w:kern w:val="0"/>
                <w:sz w:val="24"/>
                <w:szCs w:val="24"/>
              </w:rPr>
              <w:t>听课地点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公共基础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专业基础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rFonts w:ascii="Times New Roman" w:eastAsia="宋体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实验</w:t>
            </w:r>
          </w:p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3847" w:type="dxa"/>
            <w:gridSpan w:val="5"/>
            <w:vAlign w:val="center"/>
          </w:tcPr>
          <w:p>
            <w:pPr>
              <w:rPr>
                <w:rFonts w:ascii="Times New Roman" w:eastAsia="宋体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验证性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演示性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设计性</w:t>
            </w: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综合性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听课时间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ind w:firstLine="1680" w:firstLineChars="7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日</w:t>
            </w:r>
            <w:r>
              <w:rPr>
                <w:rFonts w:hint="eastAsia" w:ascii="Times New Roman" w:eastAsia="宋体" w:cs="Times New Roman" w:hAnsiTheme="minorEastAsia"/>
                <w:kern w:val="0"/>
                <w:sz w:val="24"/>
                <w:szCs w:val="24"/>
              </w:rPr>
              <w:t xml:space="preserve">  第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47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5" w:hRule="atLeast"/>
        </w:trPr>
        <w:tc>
          <w:tcPr>
            <w:tcW w:w="8647" w:type="dxa"/>
            <w:gridSpan w:val="11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647" w:type="dxa"/>
            <w:gridSpan w:val="11"/>
            <w:vAlign w:val="center"/>
          </w:tcPr>
          <w:p>
            <w:pPr>
              <w:widowControl/>
              <w:spacing w:line="360" w:lineRule="exact"/>
              <w:ind w:firstLine="3120" w:firstLineChars="130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教学质量评价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cs="Times New Roman" w:hAnsiTheme="minorEastAsia"/>
                <w:bCs/>
                <w:color w:val="000000"/>
                <w:kern w:val="0"/>
                <w:sz w:val="24"/>
                <w:szCs w:val="20"/>
              </w:rPr>
              <w:t>项目</w:t>
            </w:r>
          </w:p>
        </w:tc>
        <w:tc>
          <w:tcPr>
            <w:tcW w:w="6177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cs="Times New Roman" w:hAnsiTheme="minorEastAsia"/>
                <w:bCs/>
                <w:color w:val="000000"/>
                <w:kern w:val="0"/>
                <w:sz w:val="24"/>
                <w:szCs w:val="20"/>
              </w:rPr>
              <w:t>内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cs="Times New Roman" w:hAnsiTheme="minorEastAsia"/>
                <w:bCs/>
                <w:color w:val="000000"/>
                <w:kern w:val="0"/>
                <w:sz w:val="24"/>
                <w:szCs w:val="20"/>
              </w:rPr>
              <w:t>容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bCs/>
                <w:color w:val="000000"/>
                <w:kern w:val="0"/>
                <w:sz w:val="24"/>
                <w:szCs w:val="20"/>
              </w:rPr>
              <w:t>分值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cs="Times New Roman" w:hAnsiTheme="minorEastAsia"/>
                <w:bCs/>
                <w:color w:val="000000"/>
                <w:kern w:val="0"/>
                <w:sz w:val="24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实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践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准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备</w:t>
            </w:r>
          </w:p>
        </w:tc>
        <w:tc>
          <w:tcPr>
            <w:tcW w:w="6177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实验教学大纲、教材或指导书、教案、教学进度表、教学运行表等教学材料完整齐备。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6177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实验室整洁卫生，实验环境良好。仪器设备与水、电、气布局合理、规范；实验室通风照明等设备完好；实验室消防安全等设备齐全，安全措施到位；管理制度与操作规程上墙。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6177" w:type="dxa"/>
            <w:gridSpan w:val="7"/>
            <w:tcBorders>
              <w:top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实验实训条件满足实验要求。仪器设备完好率达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  <w:t xml:space="preserve"> 90% 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以上；实验耗材品质数量保证实验顺利进行；仪器设备管理规范严格，利用率高。</w:t>
            </w:r>
          </w:p>
        </w:tc>
        <w:tc>
          <w:tcPr>
            <w:tcW w:w="851" w:type="dxa"/>
            <w:gridSpan w:val="2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6177" w:type="dxa"/>
            <w:gridSpan w:val="7"/>
            <w:tcBorders>
              <w:top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学生分组方式与分组人数合理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0"/>
                <w:lang w:eastAsia="zh-CN"/>
              </w:rPr>
              <w:t>，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0"/>
                <w:lang w:val="en-US" w:eastAsia="zh-CN"/>
              </w:rPr>
              <w:t>教学进度执行良好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。</w:t>
            </w:r>
          </w:p>
        </w:tc>
        <w:tc>
          <w:tcPr>
            <w:tcW w:w="851" w:type="dxa"/>
            <w:gridSpan w:val="2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实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践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过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程</w:t>
            </w:r>
          </w:p>
        </w:tc>
        <w:tc>
          <w:tcPr>
            <w:tcW w:w="6177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实验内容符合教学大纲要求，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0"/>
                <w:lang w:val="en-US" w:eastAsia="zh-CN"/>
              </w:rPr>
              <w:t>有效支撑课程教学目标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6177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原理、操作规程阐述清楚、科学合理，示范操作规范熟练。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6177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0"/>
                <w:lang w:val="en-US" w:eastAsia="zh-CN"/>
              </w:rPr>
              <w:t>以学生为中心，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教学方法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0"/>
                <w:lang w:val="en-US" w:eastAsia="zh-CN"/>
              </w:rPr>
              <w:t>和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实验设计有利于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0"/>
                <w:lang w:val="en-US" w:eastAsia="zh-CN"/>
              </w:rPr>
              <w:t>启发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学生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0"/>
                <w:lang w:val="en-US" w:eastAsia="zh-CN"/>
              </w:rPr>
              <w:t>思考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，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0"/>
                <w:lang w:val="en-US" w:eastAsia="zh-CN"/>
              </w:rPr>
              <w:t>注重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培养学生的创新精神。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6177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指导耐心勤恳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0"/>
                <w:lang w:eastAsia="zh-CN"/>
              </w:rPr>
              <w:t>，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及时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0"/>
                <w:lang w:val="en-US" w:eastAsia="zh-CN"/>
              </w:rPr>
              <w:t>解决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学生在实验中遇到的问题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0"/>
                <w:lang w:eastAsia="zh-CN"/>
              </w:rPr>
              <w:t>，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0"/>
                <w:lang w:val="en-US" w:eastAsia="zh-CN"/>
              </w:rPr>
              <w:t>注重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培养学生严肃的科学态度和严谨的工作作风。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实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践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质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量</w:t>
            </w:r>
          </w:p>
        </w:tc>
        <w:tc>
          <w:tcPr>
            <w:tcW w:w="6177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有效管理课堂教学秩序，学生上课注意力集中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0"/>
                <w:lang w:eastAsia="zh-CN"/>
              </w:rPr>
              <w:t>。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6177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学生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0"/>
                <w:lang w:val="en-US" w:eastAsia="zh-CN"/>
              </w:rPr>
              <w:t>实验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操作规范，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0"/>
                <w:lang w:val="en-US" w:eastAsia="zh-CN"/>
              </w:rPr>
              <w:t>能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理解掌握实验内容和技巧，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0"/>
                <w:lang w:val="en-US" w:eastAsia="zh-CN"/>
              </w:rPr>
              <w:t>实验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教学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0"/>
                <w:lang w:val="en-US" w:eastAsia="zh-CN"/>
              </w:rPr>
              <w:t>目标有效达成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。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6177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学生积极参加实验教学活动，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4"/>
              </w:rPr>
              <w:t>师生互动情况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良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4"/>
              </w:rPr>
              <w:t>好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学习氛围浓厚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合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0"/>
              </w:rPr>
              <w:t>计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7" w:type="dxa"/>
            <w:gridSpan w:val="11"/>
            <w:vAlign w:val="center"/>
          </w:tcPr>
          <w:p>
            <w:pPr>
              <w:spacing w:line="360" w:lineRule="exact"/>
              <w:rPr>
                <w:rFonts w:hint="eastAsia" w:ascii="Times New Roman" w:hAnsi="Times New Roman" w:cs="Times New Roman" w:eastAsiaTheme="minorEastAsia"/>
                <w:b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4"/>
              </w:rPr>
              <w:t>教学综合评价及建议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含持续改进情况</w:t>
            </w: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8647" w:type="dxa"/>
            <w:gridSpan w:val="11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b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kern w:val="0"/>
                <w:sz w:val="20"/>
                <w:szCs w:val="21"/>
              </w:rPr>
            </w:pPr>
          </w:p>
        </w:tc>
      </w:tr>
    </w:tbl>
    <w:p>
      <w:pPr>
        <w:ind w:firstLine="440" w:firstLineChars="200"/>
        <w:rPr>
          <w:rFonts w:ascii="宋体" w:hAnsi="宋体" w:eastAsia="宋体" w:cs="宋体"/>
          <w:kern w:val="0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Q4OWVlYTdjY2YwMmUxMGNhNjNhYWYzODM2MmE1NTQifQ=="/>
  </w:docVars>
  <w:rsids>
    <w:rsidRoot w:val="004334F6"/>
    <w:rsid w:val="00145A71"/>
    <w:rsid w:val="00181ADD"/>
    <w:rsid w:val="003C1E61"/>
    <w:rsid w:val="004063D1"/>
    <w:rsid w:val="004334F6"/>
    <w:rsid w:val="007554A3"/>
    <w:rsid w:val="009E3308"/>
    <w:rsid w:val="00A05A77"/>
    <w:rsid w:val="00BD7E2A"/>
    <w:rsid w:val="00DA6AC4"/>
    <w:rsid w:val="00DB58EC"/>
    <w:rsid w:val="00E56DB7"/>
    <w:rsid w:val="040C48EB"/>
    <w:rsid w:val="048D3E9E"/>
    <w:rsid w:val="08370CCB"/>
    <w:rsid w:val="13AB1853"/>
    <w:rsid w:val="17B53EFE"/>
    <w:rsid w:val="1E1F0905"/>
    <w:rsid w:val="1E7B76F4"/>
    <w:rsid w:val="1FAA13D9"/>
    <w:rsid w:val="22462C24"/>
    <w:rsid w:val="29E65551"/>
    <w:rsid w:val="2AF81F4F"/>
    <w:rsid w:val="352A5A69"/>
    <w:rsid w:val="3CFC6A4F"/>
    <w:rsid w:val="3E524A9F"/>
    <w:rsid w:val="3E6D5A9B"/>
    <w:rsid w:val="3F9B5005"/>
    <w:rsid w:val="42884F34"/>
    <w:rsid w:val="4A9C6CD7"/>
    <w:rsid w:val="4AFC6FEA"/>
    <w:rsid w:val="4CD14BAC"/>
    <w:rsid w:val="4E375B81"/>
    <w:rsid w:val="50C87A2F"/>
    <w:rsid w:val="52B7492A"/>
    <w:rsid w:val="58BF0B2C"/>
    <w:rsid w:val="5AED4C1B"/>
    <w:rsid w:val="5D735B68"/>
    <w:rsid w:val="5EB51FF6"/>
    <w:rsid w:val="61840B64"/>
    <w:rsid w:val="6315436A"/>
    <w:rsid w:val="65573AAC"/>
    <w:rsid w:val="6632008A"/>
    <w:rsid w:val="676634F1"/>
    <w:rsid w:val="692A0243"/>
    <w:rsid w:val="76E31F7D"/>
    <w:rsid w:val="7A30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wp_visitcount"/>
    <w:basedOn w:val="10"/>
    <w:qFormat/>
    <w:uiPriority w:val="0"/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564</Words>
  <Characters>577</Characters>
  <Lines>20</Lines>
  <Paragraphs>5</Paragraphs>
  <TotalTime>1</TotalTime>
  <ScaleCrop>false</ScaleCrop>
  <LinksUpToDate>false</LinksUpToDate>
  <CharactersWithSpaces>603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2023-02-08T00:41:00Z</dcterms:created>
  <dc:creator>Administrator</dc:creator>
  <cp:lastModifiedBy>笑鼛</cp:lastModifiedBy>
  <dcterms:modified xsi:type="dcterms:W3CDTF">2023-08-30T07:20:35Z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006847D3EE5F485F9C92074E3381BC3E</vt:lpwstr>
  </property>
</Properties>
</file>